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36D3" w14:textId="2A5FEF0D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C2351F">
        <w:rPr>
          <w:sz w:val="20"/>
        </w:rPr>
        <w:t>19.02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C2351F">
        <w:rPr>
          <w:sz w:val="20"/>
        </w:rPr>
        <w:t>1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Maz.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58A7F26C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>Dotyczy: postępowania Nr GPLek</w:t>
      </w:r>
      <w:r w:rsidR="00117910">
        <w:rPr>
          <w:b/>
          <w:bCs/>
        </w:rPr>
        <w:t>/KO/0</w:t>
      </w:r>
      <w:r w:rsidR="008F70EF">
        <w:rPr>
          <w:b/>
          <w:bCs/>
        </w:rPr>
        <w:t>2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C2351F">
        <w:rPr>
          <w:b/>
          <w:bCs/>
        </w:rPr>
        <w:t>1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5479C07C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8F70EF">
        <w:rPr>
          <w:b/>
          <w:bCs/>
        </w:rPr>
        <w:t>Ambulatoryjnej Opieki Specjalistycznej</w:t>
      </w:r>
      <w:r w:rsidR="00DA4180">
        <w:rPr>
          <w:b/>
          <w:bCs/>
        </w:rPr>
        <w:t xml:space="preserve"> wybrano ofert</w:t>
      </w:r>
      <w:r w:rsidR="00C2351F">
        <w:rPr>
          <w:b/>
          <w:bCs/>
        </w:rPr>
        <w:t>ę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cy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4A86187A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8F70EF">
        <w:rPr>
          <w:rFonts w:ascii="Garamond" w:hAnsi="Garamond"/>
          <w:b/>
        </w:rPr>
        <w:t>lekarza specjalisty neurologa</w:t>
      </w:r>
      <w:r w:rsidR="00287160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5596CC45" w:rsidR="00C2351F" w:rsidRPr="00C2351F" w:rsidRDefault="008F70EF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SPECJALISTYCZNY GABINET LEKARSKI EWA WIŚNIEWSKA</w:t>
      </w: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550A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0EF"/>
    <w:rsid w:val="008F7F81"/>
    <w:rsid w:val="00962762"/>
    <w:rsid w:val="009C45CB"/>
    <w:rsid w:val="00A030EA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50</cp:revision>
  <cp:lastPrinted>2020-12-03T09:48:00Z</cp:lastPrinted>
  <dcterms:created xsi:type="dcterms:W3CDTF">2015-10-08T12:46:00Z</dcterms:created>
  <dcterms:modified xsi:type="dcterms:W3CDTF">2021-02-24T13:12:00Z</dcterms:modified>
</cp:coreProperties>
</file>